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01D" w:rsidRPr="003D701D" w:rsidRDefault="003D701D" w:rsidP="0080383B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r w:rsidRPr="003D701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Письмо </w:t>
      </w:r>
      <w:proofErr w:type="spellStart"/>
      <w:r w:rsidRPr="003D701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МОиН</w:t>
      </w:r>
      <w:proofErr w:type="spellEnd"/>
      <w:r w:rsidRPr="003D701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РТ № 1022</w:t>
      </w:r>
      <w:bookmarkEnd w:id="0"/>
      <w:r w:rsidRPr="003D701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/8</w:t>
      </w:r>
    </w:p>
    <w:p w:rsidR="003D701D" w:rsidRPr="003D701D" w:rsidRDefault="003D701D" w:rsidP="008038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</w:t>
      </w:r>
    </w:p>
    <w:p w:rsidR="003D701D" w:rsidRPr="003D701D" w:rsidRDefault="003D701D" w:rsidP="0080383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ПИСЬМО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22 февраля 2008 г. N 1022/8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О МЕРАХ ПО ПРЕДУПРЕЖДЕНИЮ НЕПРАВОМЕРНОГО ВЗИМАНИЯ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ДЕНЕЖНЫХ СРЕДСТВ С РОДИТЕЛЕЙ ОБУЧАЮЩИХСЯ,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ВОСПИТАННИКОВ ОБРАЗОВАТЕЛЬНЫХ УЧРЕЖДЕНИЙ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Министерство образования и науки Республики Татарстан постоянно поступают многочисленные обращения родителей о правомерности взимания денежных средств на обеспечение хозяйственных нужд, охрану общеобразовательного учреждения, проведение ремонтных работ и др.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Проверки ряда образовательных учреждений специалистами Министерства и работниками правоохранительных органов выявили ряд характерных нарушений при привлечении внебюджетных средств, которые являются незаконными и предполагают ответственность руководителя образовательного учреждения </w:t>
      </w:r>
      <w:proofErr w:type="gramStart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</w:t>
      </w:r>
      <w:proofErr w:type="gramEnd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административной до уголовной: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нарушение образовательным учреждением принципа добровольности при привлечении средств родителей обучающихся: принудительный сбор денег на ремонт, охрану и др. (письмо Министерства образования РФ от 27 июня 1995 г. N 48-М "О фактах неправомерного взимания денежных сре</w:t>
      </w:r>
      <w:proofErr w:type="gramStart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дств с р</w:t>
      </w:r>
      <w:proofErr w:type="gramEnd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одителей обучающихся");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принуждение со стороны администрации образовательного учреждения и учителей к получению платных образовательных и иных услуг (постановления Правительства РФ от 5 июля 2001 г. </w:t>
      </w:r>
      <w:hyperlink r:id="rId5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505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"Об утверждении правил оказания платных образовательных услуг", 01.04.2003 </w:t>
      </w:r>
      <w:hyperlink r:id="rId6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181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требование внесения так называемого "вступительного взноса" при приеме ребенка в образовательное учреждение (нарушается </w:t>
      </w:r>
      <w:hyperlink r:id="rId7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п. 3 ст. 5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Закона РФ "Об образовании");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нарушение должностных инструкций педагогического персонала путем привлечения к сбору благотворительных пожертвований классных руководителей (нарушение регламента приема пожертвований, изложенных в </w:t>
      </w:r>
      <w:hyperlink r:id="rId8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ФЗ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от 11.08.1995 N 135-ФЗ "О благотворительной деятельности и благотворительных организациях", а также "Порядке ведения кассовых операций в Российской Федерации" (</w:t>
      </w:r>
      <w:hyperlink r:id="rId9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письмо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ЦБ РФ от 04.10.1993 N 18), "Положении о правилах организации наличного денежного обращения на территории РФ" (</w:t>
      </w:r>
      <w:hyperlink r:id="rId10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письмо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ЦБ РФ от</w:t>
      </w:r>
      <w:proofErr w:type="gramEnd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05.01.1998 N 14-П));</w:t>
      </w:r>
      <w:proofErr w:type="gramEnd"/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расходование привлеченных средств без согласованной с органами общественного самоуправления сметы доходов и расходов;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сбор денежных средств наличным путем, без оформления надлежащих кассовых документов (инструктивное </w:t>
      </w:r>
      <w:hyperlink r:id="rId11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письмо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от 15 декабря 1998 г. N 57 "О внебюджетных средствах образовательных учреждений" Министерства общего и профессионального образования РФ).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последнее время выявлены случаи административного вмешательства со стороны руководителей муниципальных образовательных учреждений в деятельность общественных и благотворительных некоммерческих организаций (фондов), призванных объединять усилия граждан и юридических лиц в деле поддержки образовательных инициатив.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связи с вышеизложенным Министерство образования и науки Республики Татарстан указывает на недостаточную работу муниципальных органов управления образованием по контролю над деятельностью подведомственных образовательных учреждений.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Деятельность образовательного учреждения, в том числе внебюджетную, определяет его Устав, поэтому в нем должны быть отражены следующие положения.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разделе "Общие положения" необходимо указать, что образовательное учреждение имеет право получать средства и материальные ценности от органов исполнительной власти, юридических и физических лиц и использовать внебюджетные средства в порядке, установленном законодательством.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разделе "Участники учебно-воспитательного процесса" следует отразить, что родители (лица, которые их заменяют) имеют право принимать участие в мероприятиях, направленных на улучшение организации учебно-воспитательного процесса и оказывать финансовую помощь для укрепления учебно-материальной базы образовательного учреждения.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В разделе "Финансово-хозяйственная деятельность" необходимо указать, что источниками формирования имущества образовательного учреждения могут являться добровольные пожертвования юридических и физических лиц.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Добровольные пожертвования могут предоставляться юридическими и физическими лицами в наличной и безналичной форме, а также в виде товаров,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Привлечение и расходование добровольных пожертвований на нужды образовательного учреждения должно производиться только в соответствии с требованиями законодательства.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Прием средств может производиться на основании письменного заявления благотворителя на имя руководителя образовательного учреждения либо договоров дарения (</w:t>
      </w:r>
      <w:hyperlink r:id="rId12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ст. 572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ГК РФ) и пожертвования (</w:t>
      </w:r>
      <w:hyperlink r:id="rId13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ст. 582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ГК РФ), заключенных в установленном порядке, в которых должны быть отражены: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сумма взноса;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конкретная цель использования средств (к примеру, в качестве такой цели может выступать оплата охранных услуг, оказываемых образовательному учреждению специализированными организациями; если благотворителем не определены конкретные цели использования средств, пути направления благотворительного взноса определяются руководителем учебного заведения совместно с органом общественного самоуправлении в соответствии с потребностями, связанными исключительно с уставной деятельностью учреждения);</w:t>
      </w:r>
      <w:proofErr w:type="gramEnd"/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реквизиты благотворителя;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дата внесения средств.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Руководителям образовательных учреждений необходимо обеспечить процедуру оформления приходного кассового ордера и выдачу его благотворителю через ЦБ (при отсутств</w:t>
      </w:r>
      <w:proofErr w:type="gramStart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ии у о</w:t>
      </w:r>
      <w:proofErr w:type="gramEnd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бразовательного учреждения собственной бухгалтерии) в установленном порядке. При этом должно быть обеспечено: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поступление денежных сре</w:t>
      </w:r>
      <w:proofErr w:type="gramStart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дств бл</w:t>
      </w:r>
      <w:proofErr w:type="gramEnd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аготворителей на расчетные внебюджетные счета образовательных учреждений;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оформление в виде акта с подписями руководителя, материально ответственного лица образовательного учреждения и благотворителя отчета о расходовании благотворительных средств не позднее чем через 1 месяц после использования средств;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оформление постановки на отдельный баланс имущества, полученного от благотворителей и (или) приобретенного за счет внесенных ими средств;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представление ежегодно публичных отчетов о привлечении и расходовании дополнительных финансовых средств в образовательных учреждениях;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запрещение работникам образовательных учреждений сбора наличных денежных средств.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Не допускается принуждение родителей (законных представителей) учащихся, воспитанников к внесению денежных средств со стороны работников образовательных учреждений, неправомерных действий органов самоуправления образовательных учреждений, в том числе родительских комитетов, попечительских советов и др. в части принудительного привлечения родительских взносов и благотворительных средств.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Административное вмешательство со стороны руководителей образовательных учреждений в дела общественных и благотворительных некоммерческих организаций (фондов), созданных на базе образовательных учреждений с целью укрепления и развития образовательных инициатив является противозаконным.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 организации платных образовательных услуг образовательное учреждение: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разрабатывает учебный план и программу по каждому виду услуг, которые указаны в Уставе образовательного учреждения и в лицензии, предварительно изучив потребности населения в образовательных услугах;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составляет смету расходов исходя </w:t>
      </w:r>
      <w:proofErr w:type="gramStart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 расчета в целом на группу обучающихся по каждому виду услуги с последующим определением</w:t>
      </w:r>
      <w:proofErr w:type="gramEnd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цены услуги на одного обучающегося;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оформляет индивидуальные договоры с родителями (законными представителями), а с преподавателями заключает дополнительное соглашение к трудовому договору;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издает приказ об организации платных образовательных услуг, которым утверждает: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учебный план, программы;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смету расходов;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- расписание занятий;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количество и списочный состав групп;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состав преподавателей, административно-хозяйственного, учебно-вспомогательного, обслуживающего персонала, обеспечивающего оказание услуг;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должностные инструкции, регламентирующие вопросы охраны жизни и здоровья детей, техники безопасности, ответственность работников.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Платные образовательные услуги реализуются за рамками основных и дополнительных образовательных программ, финансируемых из бюджета.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Плата родителей за такие услуги должна перечисляться на внебюджетный счет общеобразовательного учреждения.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Руководитель муниципального образовательного учреждения несет персональную ответственность за деятельность по оказанию платных образовательных услуг, по привлечению и расходованию благотворительных средств, а также за информирование родителей (законных представителей) по данному виду деятельности.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Деятельность различных благотворительных и общественных некоммерческих организаций (фондов), которые создаются на базе образовательных учреждений с целью объединения усилий граждан и юридических лиц для поддержки образовательных инициатив является полностью самостоятельной и строится на договорной основе с руководством образовательных учреждений в рамках социального партнерства.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Исходя из вышеизложенного Министерство образования и науки Республики Татарстан считает</w:t>
      </w:r>
      <w:proofErr w:type="gramEnd"/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необходимым указать руководителям органов управления образованием на необходимость: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осуществления постоянного контроля над соблюдением действующего законодательства по вопросу привлечения внебюджетных средств на нужды образовательных учреждений;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издания распорядительных актов, в которых устанавливается персональная ответственность руководителя муниципального образовательного учреждения за соблюдение нормативно-правовой базы при привлечении внебюджетных средств на нужды образовательного процесса;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включения в планы проведения проверок вопросов осуществления внебюджетной деятельности, развития государственно-общественных форм управления образованием;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применять к нарушителям меры дисциплинарного воздействия, предусмотренные Трудовым </w:t>
      </w:r>
      <w:hyperlink r:id="rId14" w:history="1">
        <w:r w:rsidRPr="003D70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кодексом</w:t>
        </w:r>
      </w:hyperlink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Российской Федерации, вплоть до увольнения. В случае неоднократного нарушения конституционных прав граждан материалы проверок необходимо передавать в правоохранительные органы.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Настоящее письмо прошу довести до сведения руководителей муниципальных образовательных учреждений под личную подпись и сообщить о принятых мерах в Министерство образования и науки Республики Татарстан до 15 марта 2008 года.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Министр</w:t>
      </w:r>
    </w:p>
    <w:p w:rsidR="003D701D" w:rsidRPr="003D701D" w:rsidRDefault="003D701D" w:rsidP="003D701D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D70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Н.М.ВАЛЕЕВ</w:t>
      </w:r>
    </w:p>
    <w:p w:rsidR="00BD3410" w:rsidRDefault="00BD3410"/>
    <w:sectPr w:rsidR="00BD3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03D"/>
    <w:rsid w:val="002A503D"/>
    <w:rsid w:val="003D701D"/>
    <w:rsid w:val="0080383B"/>
    <w:rsid w:val="00BD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6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64969;fld=134" TargetMode="External"/><Relationship Id="rId13" Type="http://schemas.openxmlformats.org/officeDocument/2006/relationships/hyperlink" Target="consultantplus://offline/main?base=LAW;n=76503;fld=134;dst=10056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81109;fld=134;dst=390" TargetMode="External"/><Relationship Id="rId12" Type="http://schemas.openxmlformats.org/officeDocument/2006/relationships/hyperlink" Target="consultantplus://offline/main?base=LAW;n=76503;fld=134;dst=100514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41615;fld=134" TargetMode="External"/><Relationship Id="rId11" Type="http://schemas.openxmlformats.org/officeDocument/2006/relationships/hyperlink" Target="consultantplus://offline/main?base=LAW;n=21710;fld=134" TargetMode="External"/><Relationship Id="rId5" Type="http://schemas.openxmlformats.org/officeDocument/2006/relationships/hyperlink" Target="consultantplus://offline/main?base=LAW;n=80070;fld=134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main?base=LAW;n=39475;fld=134;dst=1000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9963;fld=134;dst=100011" TargetMode="External"/><Relationship Id="rId14" Type="http://schemas.openxmlformats.org/officeDocument/2006/relationships/hyperlink" Target="consultantplus://offline/main?base=LAW;n=78624;f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1628</Words>
  <Characters>9283</Characters>
  <Application>Microsoft Office Word</Application>
  <DocSecurity>0</DocSecurity>
  <Lines>77</Lines>
  <Paragraphs>21</Paragraphs>
  <ScaleCrop>false</ScaleCrop>
  <Company>SPecialiST RePack</Company>
  <LinksUpToDate>false</LinksUpToDate>
  <CharactersWithSpaces>10890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dc:description/>
  <cp:lastModifiedBy>максим</cp:lastModifiedBy>
  <cp:revision>5</cp:revision>
  <dcterms:created xsi:type="dcterms:W3CDTF">2017-06-22T17:49:00Z</dcterms:created>
  <dcterms:modified xsi:type="dcterms:W3CDTF">2017-06-25T17:37:00Z</dcterms:modified>
</cp:coreProperties>
</file>